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  <w:u w:val="single"/>
        </w:rPr>
        <w:t xml:space="preserve">Министерство </w:t>
      </w:r>
      <w:r>
        <w:rPr>
          <w:rFonts w:ascii="Times New Roman" w:hAnsi="Times New Roman"/>
          <w:sz w:val="26"/>
          <w:szCs w:val="26"/>
          <w:u w:val="single"/>
        </w:rPr>
        <w:t xml:space="preserve">экономического</w:t>
      </w:r>
      <w:r>
        <w:rPr>
          <w:rFonts w:ascii="Times New Roman" w:hAnsi="Times New Roman"/>
          <w:sz w:val="26"/>
          <w:szCs w:val="26"/>
          <w:u w:val="single"/>
        </w:rPr>
        <w:t xml:space="preserve">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нормативного правового акта и сборе предложений за</w:t>
      </w:r>
      <w:r>
        <w:rPr>
          <w:rFonts w:ascii="Times New Roman" w:hAnsi="Times New Roman"/>
          <w:sz w:val="26"/>
          <w:szCs w:val="26"/>
        </w:rPr>
        <w:t xml:space="preserve">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 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me</w:t>
      </w:r>
      <w:r>
        <w:rPr>
          <w:rFonts w:ascii="Times New Roman" w:hAnsi="Times New Roman"/>
          <w:sz w:val="26"/>
          <w:szCs w:val="26"/>
          <w:u w:val="single"/>
          <w:lang w:val="ru-RU"/>
        </w:rPr>
        <w:t xml:space="preserve">5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0</w:t>
      </w:r>
      <w:r>
        <w:rPr>
          <w:rFonts w:ascii="Times New Roman" w:hAnsi="Times New Roman"/>
          <w:sz w:val="26"/>
          <w:szCs w:val="26"/>
          <w:u w:val="single"/>
        </w:rPr>
        <w:t xml:space="preserve">@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  <w:u w:val="single"/>
        </w:rPr>
        <w:t xml:space="preserve">-19.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br/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 xml:space="preserve">с 24.06.202</w:t>
      </w:r>
      <w:r>
        <w:rPr>
          <w:rFonts w:ascii="Times New Roman" w:hAnsi="Times New Roman"/>
          <w:sz w:val="26"/>
          <w:szCs w:val="26"/>
          <w:u w:val="single"/>
        </w:rPr>
        <w:t xml:space="preserve">5</w:t>
      </w:r>
      <w:r>
        <w:rPr>
          <w:rFonts w:ascii="Times New Roman" w:hAnsi="Times New Roman"/>
          <w:sz w:val="26"/>
          <w:szCs w:val="26"/>
          <w:u w:val="single"/>
        </w:rPr>
        <w:t xml:space="preserve"> по 30</w:t>
      </w:r>
      <w:r>
        <w:rPr>
          <w:rFonts w:ascii="Times New Roman" w:hAnsi="Times New Roman"/>
          <w:sz w:val="26"/>
          <w:szCs w:val="26"/>
          <w:u w:val="single"/>
        </w:rPr>
        <w:t xml:space="preserve">.06.202</w:t>
      </w:r>
      <w:r>
        <w:rPr>
          <w:rFonts w:ascii="Times New Roman" w:hAnsi="Times New Roman"/>
          <w:sz w:val="26"/>
          <w:szCs w:val="26"/>
          <w:u w:val="single"/>
        </w:rPr>
        <w:t xml:space="preserve">5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  <w:u w:val="single"/>
        </w:rPr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</w:t>
      </w:r>
      <w:r>
        <w:rPr>
          <w:rFonts w:ascii="Times New Roman" w:hAnsi="Times New Roman"/>
          <w:sz w:val="26"/>
          <w:szCs w:val="26"/>
        </w:rPr>
        <w:t xml:space="preserve">дка предложений будет размещена на Официальном портале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</w:t>
      </w:r>
      <w:r>
        <w:rPr>
          <w:rFonts w:ascii="Times New Roman" w:hAnsi="Times New Roman"/>
          <w:bCs/>
          <w:sz w:val="26"/>
          <w:szCs w:val="26"/>
        </w:rPr>
        <w:br/>
        <w:t xml:space="preserve">и публичных обсуждений Республики Хакасия.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Хамедова Инна Александровна</w:t>
      </w:r>
      <w:r>
        <w:rPr>
          <w:rFonts w:ascii="Times New Roman" w:hAnsi="Times New Roman"/>
          <w:sz w:val="26"/>
          <w:szCs w:val="26"/>
        </w:rPr>
        <w:t xml:space="preserve"> тел. 8(3902)248-200 доб. 273,</w:t>
      </w:r>
      <w:r>
        <w:rPr>
          <w:rFonts w:ascii="Times New Roman" w:hAnsi="Times New Roman"/>
          <w:sz w:val="26"/>
          <w:szCs w:val="26"/>
        </w:rPr>
        <w:t xml:space="preserve"> адрес эл. почты: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en-US"/>
        </w:rPr>
        <w:t xml:space="preserve">me</w:t>
      </w:r>
      <w:r>
        <w:rPr>
          <w:rFonts w:ascii="Times New Roman" w:hAnsi="Times New Roman"/>
          <w:sz w:val="26"/>
          <w:szCs w:val="26"/>
        </w:rPr>
        <w:t xml:space="preserve">50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/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</w:t>
      </w:r>
      <w:r>
        <w:rPr>
          <w:rFonts w:ascii="Times New Roman" w:hAnsi="Times New Roman"/>
          <w:sz w:val="26"/>
          <w:szCs w:val="26"/>
        </w:rPr>
        <w:t xml:space="preserve">ние которой направлено предлагаемое правовое регулирование: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проект разработан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определения процедуры п</w:t>
      </w:r>
      <w:r>
        <w:rPr>
          <w:rFonts w:ascii="Times New Roman" w:hAnsi="Times New Roman" w:cs="Times New Roman"/>
          <w:sz w:val="26"/>
          <w:szCs w:val="26"/>
        </w:rPr>
        <w:t xml:space="preserve">роведения отбора резидентов (потенциальных резидентов) индустриального (промышленного) парка, агропромышленного парка, бизнес-парка, технопарка, промышленного технопарка, создаваемого на территории Республики Хакасия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для обеспечения льготного доступа субъектам малого и среднего предпринимательства к производственным площадями помещениям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индустриальных (промышленных) парков, агропромышленных парков, </w:t>
      </w:r>
      <w:r>
        <w:rPr>
          <w:rFonts w:ascii="Times New Roman" w:hAnsi="Times New Roman" w:cs="Times New Roman"/>
          <w:sz w:val="26"/>
          <w:szCs w:val="26"/>
        </w:rPr>
        <w:t xml:space="preserve">бизнес-парков, технопарков, промышленных технопарков</w:t>
      </w:r>
      <w:r/>
      <w:r>
        <w:rPr>
          <w:rFonts w:ascii="PT Astra Serif" w:hAnsi="PT Astra Serif" w:eastAsia="PT Astra Serif" w:cs="PT Astra Serif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</w:rPr>
        <w:t xml:space="preserve"> в целях создания и (или) развития производственных </w:t>
        <w:br/>
        <w:t xml:space="preserve">и инновационных компаний.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      </w:t>
            </w:r>
            <w:r>
              <w:rPr>
                <w:rFonts w:ascii="Times New Roman" w:hAnsi="Times New Roman"/>
                <w:color w:val="ffffff" w:themeColor="background1"/>
                <w:sz w:val="6"/>
                <w:szCs w:val="26"/>
                <w:u w:val="single"/>
                <w:lang w:eastAsia="en-US"/>
              </w:rPr>
              <w:t xml:space="preserve">р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me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 xml:space="preserve">30.06.202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направленные</w:t>
            </w:r>
            <w:r>
              <w:rPr>
                <w:rFonts w:ascii="Times New Roman" w:hAnsi="Times New Roman"/>
                <w:sz w:val="12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Министерство</w:t>
            </w:r>
            <w:r>
              <w:rPr>
                <w:rFonts w:ascii="Times New Roman" w:hAnsi="Times New Roman"/>
                <w:sz w:val="1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экономического</w:t>
            </w:r>
            <w:r>
              <w:rPr>
                <w:rFonts w:ascii="Times New Roman" w:hAnsi="Times New Roman"/>
                <w:sz w:val="18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развития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br/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72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</w:t>
      </w:r>
      <w:r>
        <w:rPr>
          <w:rFonts w:ascii="Times New Roman" w:hAnsi="Times New Roman"/>
          <w:spacing w:val="-12"/>
          <w:sz w:val="26"/>
          <w:szCs w:val="26"/>
        </w:rPr>
        <w:t xml:space="preserve">у(</w:t>
      </w:r>
      <w:r>
        <w:rPr>
          <w:rFonts w:ascii="Times New Roman" w:hAnsi="Times New Roman"/>
          <w:spacing w:val="-12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7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</w:t>
      </w:r>
      <w:r>
        <w:rPr>
          <w:rFonts w:ascii="Times New Roman" w:hAnsi="Times New Roman"/>
          <w:spacing w:val="-10"/>
          <w:sz w:val="26"/>
          <w:szCs w:val="26"/>
        </w:rPr>
        <w:t xml:space="preserve">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</w:t>
      </w:r>
      <w:r>
        <w:rPr>
          <w:rFonts w:ascii="Times New Roman" w:hAnsi="Times New Roman"/>
          <w:sz w:val="26"/>
          <w:szCs w:val="26"/>
        </w:rPr>
        <w:t xml:space="preserve">уты </w:t>
      </w:r>
      <w:r>
        <w:rPr>
          <w:rFonts w:ascii="Times New Roman" w:hAnsi="Times New Roman"/>
          <w:sz w:val="26"/>
          <w:szCs w:val="26"/>
        </w:rPr>
        <w:br/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</w:t>
      </w:r>
      <w:r>
        <w:rPr>
          <w:rFonts w:ascii="Times New Roman" w:hAnsi="Times New Roman"/>
          <w:sz w:val="26"/>
          <w:szCs w:val="26"/>
        </w:rPr>
        <w:t xml:space="preserve">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  <w:br/>
        <w:t xml:space="preserve">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</w:t>
      </w:r>
      <w:r>
        <w:rPr>
          <w:rFonts w:ascii="Times New Roman" w:hAnsi="Times New Roman"/>
          <w:sz w:val="26"/>
          <w:szCs w:val="26"/>
        </w:rPr>
        <w:t xml:space="preserve">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</w:t>
      </w:r>
      <w:r>
        <w:rPr>
          <w:rFonts w:ascii="Times New Roman" w:hAnsi="Times New Roman"/>
          <w:sz w:val="26"/>
          <w:szCs w:val="26"/>
          <w:lang w:eastAsia="en-US"/>
        </w:rPr>
        <w:t xml:space="preserve">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1227390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6"/>
    <w:link w:val="718"/>
    <w:uiPriority w:val="10"/>
    <w:rPr>
      <w:sz w:val="48"/>
      <w:szCs w:val="48"/>
    </w:rPr>
  </w:style>
  <w:style w:type="character" w:styleId="691">
    <w:name w:val="Subtitle Char"/>
    <w:basedOn w:val="706"/>
    <w:link w:val="720"/>
    <w:uiPriority w:val="11"/>
    <w:rPr>
      <w:sz w:val="24"/>
      <w:szCs w:val="24"/>
    </w:rPr>
  </w:style>
  <w:style w:type="character" w:styleId="692">
    <w:name w:val="Quote Char"/>
    <w:link w:val="722"/>
    <w:uiPriority w:val="29"/>
    <w:rPr>
      <w:i/>
    </w:rPr>
  </w:style>
  <w:style w:type="character" w:styleId="693">
    <w:name w:val="Intense Quote Char"/>
    <w:link w:val="724"/>
    <w:uiPriority w:val="30"/>
    <w:rPr>
      <w:i/>
    </w:rPr>
  </w:style>
  <w:style w:type="character" w:styleId="694">
    <w:name w:val="Footnote Text Char"/>
    <w:link w:val="855"/>
    <w:uiPriority w:val="99"/>
    <w:rPr>
      <w:sz w:val="18"/>
    </w:rPr>
  </w:style>
  <w:style w:type="character" w:styleId="695">
    <w:name w:val="Endnote Text Char"/>
    <w:link w:val="858"/>
    <w:uiPriority w:val="99"/>
    <w:rPr>
      <w:sz w:val="20"/>
    </w:rPr>
  </w:style>
  <w:style w:type="paragraph" w:styleId="696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696"/>
    <w:next w:val="696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Название Знак"/>
    <w:basedOn w:val="706"/>
    <w:link w:val="718"/>
    <w:uiPriority w:val="10"/>
    <w:rPr>
      <w:sz w:val="48"/>
      <w:szCs w:val="48"/>
    </w:rPr>
  </w:style>
  <w:style w:type="paragraph" w:styleId="720">
    <w:name w:val="Subtitle"/>
    <w:basedOn w:val="696"/>
    <w:next w:val="696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706"/>
    <w:link w:val="720"/>
    <w:uiPriority w:val="11"/>
    <w:rPr>
      <w:sz w:val="24"/>
      <w:szCs w:val="24"/>
    </w:rPr>
  </w:style>
  <w:style w:type="paragraph" w:styleId="722">
    <w:name w:val="Quote"/>
    <w:basedOn w:val="696"/>
    <w:next w:val="69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6"/>
    <w:next w:val="69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6"/>
    <w:uiPriority w:val="99"/>
  </w:style>
  <w:style w:type="character" w:styleId="727" w:customStyle="1">
    <w:name w:val="Footer Char"/>
    <w:basedOn w:val="706"/>
    <w:uiPriority w:val="99"/>
  </w:style>
  <w:style w:type="paragraph" w:styleId="728">
    <w:name w:val="Caption"/>
    <w:basedOn w:val="696"/>
    <w:next w:val="6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 w:customStyle="1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696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6"/>
    <w:uiPriority w:val="99"/>
    <w:unhideWhenUsed/>
    <w:rPr>
      <w:vertAlign w:val="superscript"/>
    </w:rPr>
  </w:style>
  <w:style w:type="paragraph" w:styleId="858">
    <w:name w:val="endnote text"/>
    <w:basedOn w:val="696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6"/>
    <w:uiPriority w:val="99"/>
    <w:semiHidden/>
    <w:unhideWhenUsed/>
    <w:rPr>
      <w:vertAlign w:val="superscript"/>
    </w:rPr>
  </w:style>
  <w:style w:type="paragraph" w:styleId="861">
    <w:name w:val="toc 1"/>
    <w:basedOn w:val="696"/>
    <w:next w:val="696"/>
    <w:uiPriority w:val="39"/>
    <w:unhideWhenUsed/>
    <w:pPr>
      <w:spacing w:after="57"/>
    </w:pPr>
  </w:style>
  <w:style w:type="paragraph" w:styleId="862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6"/>
    <w:next w:val="696"/>
    <w:uiPriority w:val="99"/>
    <w:unhideWhenUsed/>
    <w:pPr>
      <w:spacing w:after="0"/>
    </w:pPr>
  </w:style>
  <w:style w:type="paragraph" w:styleId="872">
    <w:name w:val="List Paragraph"/>
    <w:basedOn w:val="696"/>
    <w:uiPriority w:val="34"/>
    <w:qFormat/>
    <w:pPr>
      <w:contextualSpacing/>
      <w:ind w:left="720"/>
    </w:pPr>
  </w:style>
  <w:style w:type="paragraph" w:styleId="873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4">
    <w:name w:val="Header"/>
    <w:basedOn w:val="696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706"/>
    <w:link w:val="874"/>
    <w:uiPriority w:val="99"/>
    <w:rPr>
      <w:rFonts w:ascii="Calibri" w:hAnsi="Calibri" w:eastAsia="Times New Roman" w:cs="Times New Roman"/>
      <w:lang w:eastAsia="ru-RU"/>
    </w:rPr>
  </w:style>
  <w:style w:type="paragraph" w:styleId="876">
    <w:name w:val="Footer"/>
    <w:basedOn w:val="696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706"/>
    <w:link w:val="876"/>
    <w:uiPriority w:val="99"/>
    <w:rPr>
      <w:rFonts w:ascii="Calibri" w:hAnsi="Calibri" w:eastAsia="Times New Roman" w:cs="Times New Roman"/>
      <w:lang w:eastAsia="ru-RU"/>
    </w:rPr>
  </w:style>
  <w:style w:type="table" w:styleId="878">
    <w:name w:val="Table Grid"/>
    <w:basedOn w:val="7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9">
    <w:name w:val="Hyperlink"/>
    <w:basedOn w:val="706"/>
    <w:uiPriority w:val="99"/>
    <w:unhideWhenUsed/>
    <w:rPr>
      <w:color w:val="0000ff" w:themeColor="hyperlink"/>
      <w:u w:val="single"/>
    </w:rPr>
  </w:style>
  <w:style w:type="paragraph" w:styleId="1_65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35</cp:revision>
  <dcterms:created xsi:type="dcterms:W3CDTF">2021-12-28T04:22:00Z</dcterms:created>
  <dcterms:modified xsi:type="dcterms:W3CDTF">2025-06-23T11:23:12Z</dcterms:modified>
</cp:coreProperties>
</file>